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6C00" w14:textId="56789D4D" w:rsidR="00360FDD" w:rsidRPr="00360FDD" w:rsidRDefault="00360FDD" w:rsidP="00360FDD">
      <w:pPr>
        <w:pStyle w:val="BodyText2"/>
        <w:spacing w:after="0" w:line="240" w:lineRule="auto"/>
        <w:rPr>
          <w:rFonts w:ascii="Arial" w:hAnsi="Arial"/>
          <w:sz w:val="28"/>
          <w:szCs w:val="28"/>
        </w:rPr>
      </w:pPr>
    </w:p>
    <w:p w14:paraId="7EE004D4" w14:textId="2CEEBF28" w:rsidR="00360FDD" w:rsidRPr="00360FDD" w:rsidRDefault="001E6A0E" w:rsidP="00360FDD">
      <w:pPr>
        <w:pStyle w:val="BodyText2"/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5E282CC2" wp14:editId="67E1B932">
            <wp:extent cx="2247900" cy="1346200"/>
            <wp:effectExtent l="0" t="0" r="12700" b="0"/>
            <wp:docPr id="2" name="Picture 2" descr="Macintosh HD:Users:finance:Dropbox:Ngati Kapo National Office:KMANZ Branding:KMANZ Logo:Kapo Maori Aotearoa NZ In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inance:Dropbox:Ngati Kapo National Office:KMANZ Branding:KMANZ Logo:Kapo Maori Aotearoa NZ Inc Logo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A667" w14:textId="77777777" w:rsidR="001E6A0E" w:rsidRDefault="001E6A0E" w:rsidP="00360FDD">
      <w:pPr>
        <w:pStyle w:val="BodyText2"/>
        <w:spacing w:after="0" w:line="240" w:lineRule="auto"/>
        <w:rPr>
          <w:rFonts w:ascii="Arial" w:hAnsi="Arial"/>
          <w:i/>
          <w:sz w:val="36"/>
          <w:szCs w:val="28"/>
        </w:rPr>
      </w:pPr>
    </w:p>
    <w:p w14:paraId="73262822" w14:textId="77777777" w:rsidR="00360FDD" w:rsidRDefault="00360FDD" w:rsidP="00360FDD">
      <w:pPr>
        <w:pStyle w:val="BodyText2"/>
        <w:spacing w:after="0" w:line="240" w:lineRule="auto"/>
        <w:rPr>
          <w:rFonts w:ascii="Arial" w:hAnsi="Arial"/>
          <w:i/>
          <w:sz w:val="36"/>
          <w:szCs w:val="28"/>
        </w:rPr>
      </w:pPr>
      <w:r w:rsidRPr="00360FDD">
        <w:rPr>
          <w:rFonts w:ascii="Arial" w:hAnsi="Arial"/>
          <w:i/>
          <w:sz w:val="36"/>
          <w:szCs w:val="28"/>
        </w:rPr>
        <w:t xml:space="preserve">An organisation of </w:t>
      </w:r>
      <w:r w:rsidRPr="00360FDD">
        <w:rPr>
          <w:rFonts w:ascii="Arial" w:hAnsi="Arial"/>
          <w:b/>
          <w:i/>
          <w:sz w:val="36"/>
          <w:szCs w:val="28"/>
        </w:rPr>
        <w:t>integrity</w:t>
      </w:r>
      <w:r>
        <w:rPr>
          <w:rFonts w:ascii="Arial" w:hAnsi="Arial"/>
          <w:i/>
          <w:sz w:val="36"/>
          <w:szCs w:val="28"/>
        </w:rPr>
        <w:t xml:space="preserve"> </w:t>
      </w:r>
      <w:r w:rsidRPr="00360FDD">
        <w:rPr>
          <w:rFonts w:ascii="Arial" w:hAnsi="Arial"/>
          <w:i/>
          <w:sz w:val="36"/>
          <w:szCs w:val="28"/>
        </w:rPr>
        <w:t xml:space="preserve">that </w:t>
      </w:r>
      <w:r w:rsidRPr="00360FDD">
        <w:rPr>
          <w:rFonts w:ascii="Arial" w:hAnsi="Arial"/>
          <w:b/>
          <w:i/>
          <w:sz w:val="36"/>
          <w:szCs w:val="28"/>
        </w:rPr>
        <w:t>delivers</w:t>
      </w:r>
      <w:r w:rsidRPr="00360FDD">
        <w:rPr>
          <w:rFonts w:ascii="Arial" w:hAnsi="Arial"/>
          <w:i/>
          <w:sz w:val="36"/>
          <w:szCs w:val="28"/>
        </w:rPr>
        <w:t xml:space="preserve"> </w:t>
      </w:r>
    </w:p>
    <w:p w14:paraId="19DE8894" w14:textId="77777777" w:rsidR="00360FDD" w:rsidRPr="00360FDD" w:rsidRDefault="00360FDD" w:rsidP="00360FDD">
      <w:pPr>
        <w:pStyle w:val="BodyText2"/>
        <w:spacing w:after="0" w:line="240" w:lineRule="auto"/>
        <w:rPr>
          <w:rFonts w:ascii="Arial" w:hAnsi="Arial"/>
          <w:i/>
          <w:sz w:val="36"/>
          <w:szCs w:val="28"/>
        </w:rPr>
      </w:pPr>
      <w:proofErr w:type="gramStart"/>
      <w:r w:rsidRPr="00360FDD">
        <w:rPr>
          <w:rFonts w:ascii="Arial" w:hAnsi="Arial"/>
          <w:i/>
          <w:sz w:val="36"/>
          <w:szCs w:val="28"/>
        </w:rPr>
        <w:t>because</w:t>
      </w:r>
      <w:proofErr w:type="gramEnd"/>
      <w:r w:rsidRPr="00360FDD">
        <w:rPr>
          <w:rFonts w:ascii="Arial" w:hAnsi="Arial"/>
          <w:i/>
          <w:sz w:val="36"/>
          <w:szCs w:val="28"/>
        </w:rPr>
        <w:t xml:space="preserve"> we </w:t>
      </w:r>
      <w:r w:rsidRPr="00360FDD">
        <w:rPr>
          <w:rFonts w:ascii="Arial" w:hAnsi="Arial"/>
          <w:b/>
          <w:i/>
          <w:sz w:val="36"/>
          <w:szCs w:val="28"/>
        </w:rPr>
        <w:t>care</w:t>
      </w:r>
      <w:r w:rsidRPr="00360FDD">
        <w:rPr>
          <w:rFonts w:ascii="Arial" w:hAnsi="Arial"/>
          <w:i/>
          <w:sz w:val="36"/>
          <w:szCs w:val="28"/>
        </w:rPr>
        <w:t xml:space="preserve"> about our people</w:t>
      </w:r>
    </w:p>
    <w:p w14:paraId="092A62B8" w14:textId="77777777" w:rsidR="00360FDD" w:rsidRPr="00360FDD" w:rsidRDefault="00360FDD" w:rsidP="00360FDD">
      <w:pPr>
        <w:pStyle w:val="BodyText2"/>
        <w:spacing w:after="0" w:line="240" w:lineRule="auto"/>
        <w:rPr>
          <w:rFonts w:ascii="Arial" w:hAnsi="Arial"/>
          <w:sz w:val="28"/>
          <w:szCs w:val="28"/>
        </w:rPr>
      </w:pPr>
    </w:p>
    <w:p w14:paraId="3A19F53A" w14:textId="77777777" w:rsidR="00360FDD" w:rsidRPr="009476C2" w:rsidRDefault="00360FDD" w:rsidP="00360FDD">
      <w:pPr>
        <w:pStyle w:val="BodyText1"/>
        <w:spacing w:after="0" w:line="360" w:lineRule="auto"/>
        <w:rPr>
          <w:rFonts w:ascii="Arial" w:hAnsi="Arial"/>
          <w:b/>
          <w:i/>
          <w:sz w:val="28"/>
          <w:szCs w:val="28"/>
        </w:rPr>
      </w:pPr>
      <w:r w:rsidRPr="009476C2">
        <w:rPr>
          <w:rFonts w:ascii="Arial" w:hAnsi="Arial"/>
          <w:b/>
          <w:i/>
          <w:sz w:val="28"/>
          <w:szCs w:val="28"/>
        </w:rPr>
        <w:t>Vision Statement</w:t>
      </w:r>
    </w:p>
    <w:p w14:paraId="10E17762" w14:textId="77777777" w:rsidR="00360FDD" w:rsidRPr="00360FDD" w:rsidRDefault="00360FDD" w:rsidP="00360FDD">
      <w:pPr>
        <w:pStyle w:val="BodyText1"/>
        <w:spacing w:after="0" w:line="276" w:lineRule="auto"/>
        <w:rPr>
          <w:rFonts w:ascii="Arial" w:hAnsi="Arial"/>
          <w:spacing w:val="0"/>
          <w:sz w:val="28"/>
          <w:szCs w:val="28"/>
        </w:rPr>
      </w:pPr>
      <w:r w:rsidRPr="00360FDD">
        <w:rPr>
          <w:rFonts w:ascii="Arial" w:hAnsi="Arial"/>
          <w:spacing w:val="0"/>
          <w:sz w:val="28"/>
          <w:szCs w:val="28"/>
        </w:rPr>
        <w:t xml:space="preserve">Illuminating the darkness with hope, self-determination, independence, individual and whānau </w:t>
      </w:r>
      <w:proofErr w:type="gramStart"/>
      <w:r w:rsidRPr="00360FDD">
        <w:rPr>
          <w:rFonts w:ascii="Arial" w:hAnsi="Arial"/>
          <w:spacing w:val="0"/>
          <w:sz w:val="28"/>
          <w:szCs w:val="28"/>
        </w:rPr>
        <w:t>well-being</w:t>
      </w:r>
      <w:proofErr w:type="gramEnd"/>
      <w:r w:rsidRPr="00360FDD">
        <w:rPr>
          <w:rFonts w:ascii="Arial" w:hAnsi="Arial"/>
          <w:spacing w:val="0"/>
          <w:sz w:val="28"/>
          <w:szCs w:val="28"/>
        </w:rPr>
        <w:t>.</w:t>
      </w:r>
    </w:p>
    <w:p w14:paraId="34AD9EC1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03B015C7" w14:textId="77777777" w:rsidR="00360FDD" w:rsidRPr="00360FDD" w:rsidRDefault="00360FDD" w:rsidP="00360FD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360FDD">
        <w:rPr>
          <w:rFonts w:ascii="Arial" w:hAnsi="Arial" w:cs="Arial"/>
          <w:b/>
          <w:i/>
          <w:sz w:val="28"/>
          <w:szCs w:val="28"/>
        </w:rPr>
        <w:t>Who are we?</w:t>
      </w:r>
    </w:p>
    <w:p w14:paraId="15402799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We are an indigenous not-for-profit national kaupapa Māori Disabled Perso</w:t>
      </w:r>
      <w:bookmarkStart w:id="0" w:name="_GoBack"/>
      <w:bookmarkEnd w:id="0"/>
      <w:r w:rsidRPr="00360FDD">
        <w:rPr>
          <w:rFonts w:ascii="Arial" w:hAnsi="Arial" w:cs="Arial"/>
          <w:sz w:val="28"/>
          <w:szCs w:val="28"/>
        </w:rPr>
        <w:t>ns Organisation (DPO) formed in 1983 by kāpō (blind, vision impaired and deaf blind) Māori and their whānau to advocate for the rights ceded to Maori in Te Tiriti o Waitangi (Treaty of Waitangi).</w:t>
      </w:r>
    </w:p>
    <w:p w14:paraId="593BC3D0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64D3FB58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We also, since 2006, are a national health and disability service provider contracted by Government to provide disability information and advice services and specialist Māori disability cultural support services.</w:t>
      </w:r>
    </w:p>
    <w:p w14:paraId="335E57AE" w14:textId="77777777" w:rsidR="00360FDD" w:rsidRPr="00360FDD" w:rsidRDefault="00360FDD" w:rsidP="00360FD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5567997" w14:textId="77777777" w:rsidR="00360FDD" w:rsidRPr="00360FDD" w:rsidRDefault="00360FDD" w:rsidP="00360FD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360FDD">
        <w:rPr>
          <w:rFonts w:ascii="Arial" w:hAnsi="Arial" w:cs="Arial"/>
          <w:b/>
          <w:i/>
          <w:sz w:val="28"/>
          <w:szCs w:val="28"/>
        </w:rPr>
        <w:t>What do we do?</w:t>
      </w:r>
    </w:p>
    <w:p w14:paraId="2183655B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We offer a range of whānau-centered activities that are delivered in accordance with Te Ao Māori principles and practices of:</w:t>
      </w:r>
    </w:p>
    <w:p w14:paraId="48D4232F" w14:textId="77777777" w:rsidR="00360FDD" w:rsidRPr="00360FDD" w:rsidRDefault="00360FDD" w:rsidP="00360FDD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  <w:lang w:val="fr-FR"/>
        </w:rPr>
        <w:t xml:space="preserve">Te Tiriti o </w:t>
      </w:r>
      <w:proofErr w:type="spellStart"/>
      <w:r w:rsidRPr="00360FDD">
        <w:rPr>
          <w:rFonts w:ascii="Arial" w:hAnsi="Arial" w:cs="Arial"/>
          <w:sz w:val="28"/>
          <w:szCs w:val="28"/>
          <w:lang w:val="fr-FR"/>
        </w:rPr>
        <w:t>Waitangi</w:t>
      </w:r>
      <w:proofErr w:type="spellEnd"/>
      <w:r w:rsidRPr="00360FDD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0D5694B9" w14:textId="77777777" w:rsidR="00360FDD" w:rsidRPr="00360FDD" w:rsidRDefault="00360FDD" w:rsidP="00360FDD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Mana kāpō</w:t>
      </w:r>
    </w:p>
    <w:p w14:paraId="4D943E18" w14:textId="77777777" w:rsidR="00360FDD" w:rsidRPr="00360FDD" w:rsidRDefault="00360FDD" w:rsidP="00360FDD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Tino </w:t>
      </w:r>
      <w:proofErr w:type="spellStart"/>
      <w:r w:rsidRPr="00360FDD">
        <w:rPr>
          <w:rFonts w:ascii="Arial" w:hAnsi="Arial" w:cs="Arial"/>
          <w:sz w:val="28"/>
          <w:szCs w:val="28"/>
        </w:rPr>
        <w:t>rangatiratanga</w:t>
      </w:r>
      <w:proofErr w:type="spellEnd"/>
    </w:p>
    <w:p w14:paraId="4B1F0419" w14:textId="77777777" w:rsidR="00360FDD" w:rsidRPr="00360FDD" w:rsidRDefault="00360FDD" w:rsidP="00360FDD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Te </w:t>
      </w:r>
      <w:proofErr w:type="spellStart"/>
      <w:r w:rsidRPr="00360FDD">
        <w:rPr>
          <w:rFonts w:ascii="Arial" w:hAnsi="Arial" w:cs="Arial"/>
          <w:sz w:val="28"/>
          <w:szCs w:val="28"/>
        </w:rPr>
        <w:t>awhi</w:t>
      </w:r>
      <w:proofErr w:type="spellEnd"/>
      <w:r w:rsidRPr="00360F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0FDD">
        <w:rPr>
          <w:rFonts w:ascii="Arial" w:hAnsi="Arial" w:cs="Arial"/>
          <w:sz w:val="28"/>
          <w:szCs w:val="28"/>
        </w:rPr>
        <w:t>tangata</w:t>
      </w:r>
      <w:proofErr w:type="spellEnd"/>
    </w:p>
    <w:p w14:paraId="7FED03B4" w14:textId="77777777" w:rsidR="00360FDD" w:rsidRPr="00360FDD" w:rsidRDefault="00360FDD" w:rsidP="00360FDD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Te </w:t>
      </w:r>
      <w:proofErr w:type="spellStart"/>
      <w:r w:rsidRPr="00360FDD">
        <w:rPr>
          <w:rFonts w:ascii="Arial" w:hAnsi="Arial" w:cs="Arial"/>
          <w:sz w:val="28"/>
          <w:szCs w:val="28"/>
        </w:rPr>
        <w:t>manaaki</w:t>
      </w:r>
      <w:proofErr w:type="spellEnd"/>
      <w:r w:rsidRPr="00360F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0FDD">
        <w:rPr>
          <w:rFonts w:ascii="Arial" w:hAnsi="Arial" w:cs="Arial"/>
          <w:sz w:val="28"/>
          <w:szCs w:val="28"/>
        </w:rPr>
        <w:t>tangata</w:t>
      </w:r>
      <w:proofErr w:type="spellEnd"/>
    </w:p>
    <w:p w14:paraId="42B3FB50" w14:textId="77777777" w:rsidR="00360FDD" w:rsidRPr="00360FDD" w:rsidRDefault="00360FDD" w:rsidP="00360FDD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Te </w:t>
      </w:r>
      <w:proofErr w:type="spellStart"/>
      <w:r w:rsidRPr="00360FDD">
        <w:rPr>
          <w:rFonts w:ascii="Arial" w:hAnsi="Arial" w:cs="Arial"/>
          <w:sz w:val="28"/>
          <w:szCs w:val="28"/>
        </w:rPr>
        <w:t>tautoko</w:t>
      </w:r>
      <w:proofErr w:type="spellEnd"/>
      <w:r w:rsidRPr="00360F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0FDD">
        <w:rPr>
          <w:rFonts w:ascii="Arial" w:hAnsi="Arial" w:cs="Arial"/>
          <w:sz w:val="28"/>
          <w:szCs w:val="28"/>
        </w:rPr>
        <w:t>tangata</w:t>
      </w:r>
      <w:proofErr w:type="spellEnd"/>
    </w:p>
    <w:p w14:paraId="0DBD0DB3" w14:textId="77777777" w:rsidR="00360FDD" w:rsidRPr="00360FDD" w:rsidRDefault="00360FDD" w:rsidP="00360FDD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Whakapapa</w:t>
      </w:r>
    </w:p>
    <w:p w14:paraId="28C33324" w14:textId="77777777" w:rsidR="00360FDD" w:rsidRPr="00360FDD" w:rsidRDefault="00360FDD" w:rsidP="00360FDD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proofErr w:type="spellStart"/>
      <w:r w:rsidRPr="00360FDD">
        <w:rPr>
          <w:rFonts w:ascii="Arial" w:hAnsi="Arial" w:cs="Arial"/>
          <w:sz w:val="28"/>
          <w:szCs w:val="28"/>
        </w:rPr>
        <w:t>Whānaugatanga</w:t>
      </w:r>
      <w:proofErr w:type="spellEnd"/>
    </w:p>
    <w:p w14:paraId="638DBEDF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 </w:t>
      </w:r>
    </w:p>
    <w:p w14:paraId="4FE06633" w14:textId="77777777" w:rsidR="00360FDD" w:rsidRPr="00360FDD" w:rsidRDefault="00360FDD" w:rsidP="00360FD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360FDD">
        <w:rPr>
          <w:rFonts w:ascii="Arial" w:hAnsi="Arial" w:cs="Arial"/>
          <w:b/>
          <w:sz w:val="28"/>
          <w:szCs w:val="28"/>
        </w:rPr>
        <w:br w:type="column"/>
      </w:r>
      <w:r w:rsidRPr="00360FDD">
        <w:rPr>
          <w:rFonts w:ascii="Arial" w:hAnsi="Arial" w:cs="Arial"/>
          <w:b/>
          <w:i/>
          <w:sz w:val="28"/>
          <w:szCs w:val="28"/>
        </w:rPr>
        <w:lastRenderedPageBreak/>
        <w:t>How can we help you?</w:t>
      </w:r>
    </w:p>
    <w:p w14:paraId="6EBD8FA9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We advocate for, design and implement service solutions that will assist our members to attain whānau ora as individuals and whānau.  </w:t>
      </w:r>
    </w:p>
    <w:p w14:paraId="793D3E20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3D855C05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These include:</w:t>
      </w:r>
    </w:p>
    <w:p w14:paraId="4027F22D" w14:textId="77777777" w:rsidR="00360FDD" w:rsidRPr="00360FDD" w:rsidRDefault="00360FDD" w:rsidP="00360FDD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  <w:lang w:val="fr-FR"/>
        </w:rPr>
        <w:t>Rōpu iti (</w:t>
      </w:r>
      <w:proofErr w:type="spellStart"/>
      <w:r w:rsidRPr="00360FDD">
        <w:rPr>
          <w:rFonts w:ascii="Arial" w:hAnsi="Arial" w:cs="Arial"/>
          <w:sz w:val="28"/>
          <w:szCs w:val="28"/>
          <w:lang w:val="fr-FR"/>
        </w:rPr>
        <w:t>peer</w:t>
      </w:r>
      <w:proofErr w:type="spellEnd"/>
      <w:r w:rsidRPr="00360FDD">
        <w:rPr>
          <w:rFonts w:ascii="Arial" w:hAnsi="Arial" w:cs="Arial"/>
          <w:sz w:val="28"/>
          <w:szCs w:val="28"/>
          <w:lang w:val="fr-FR"/>
        </w:rPr>
        <w:t xml:space="preserve"> support groups)  </w:t>
      </w:r>
    </w:p>
    <w:p w14:paraId="57827154" w14:textId="77777777" w:rsidR="00360FDD" w:rsidRPr="00360FDD" w:rsidRDefault="00360FDD" w:rsidP="00360FDD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  <w:lang w:val="fr-FR"/>
        </w:rPr>
        <w:t xml:space="preserve">Kāpō </w:t>
      </w:r>
      <w:proofErr w:type="spellStart"/>
      <w:r w:rsidRPr="00360FDD">
        <w:rPr>
          <w:rFonts w:ascii="Arial" w:hAnsi="Arial" w:cs="Arial"/>
          <w:sz w:val="28"/>
          <w:szCs w:val="28"/>
          <w:lang w:val="fr-FR"/>
        </w:rPr>
        <w:t>tailored</w:t>
      </w:r>
      <w:proofErr w:type="spellEnd"/>
      <w:r w:rsidRPr="00360FDD">
        <w:rPr>
          <w:rFonts w:ascii="Arial" w:hAnsi="Arial" w:cs="Arial"/>
          <w:sz w:val="28"/>
          <w:szCs w:val="28"/>
          <w:lang w:val="fr-FR"/>
        </w:rPr>
        <w:t xml:space="preserve"> First </w:t>
      </w:r>
      <w:proofErr w:type="spellStart"/>
      <w:r w:rsidRPr="00360FDD">
        <w:rPr>
          <w:rFonts w:ascii="Arial" w:hAnsi="Arial" w:cs="Arial"/>
          <w:sz w:val="28"/>
          <w:szCs w:val="28"/>
          <w:lang w:val="fr-FR"/>
        </w:rPr>
        <w:t>Aid</w:t>
      </w:r>
      <w:proofErr w:type="spellEnd"/>
      <w:r w:rsidRPr="00360FDD">
        <w:rPr>
          <w:rFonts w:ascii="Arial" w:hAnsi="Arial" w:cs="Arial"/>
          <w:sz w:val="28"/>
          <w:szCs w:val="28"/>
          <w:lang w:val="fr-FR"/>
        </w:rPr>
        <w:t xml:space="preserve"> Courses</w:t>
      </w:r>
    </w:p>
    <w:p w14:paraId="42427A35" w14:textId="77777777" w:rsidR="00360FDD" w:rsidRPr="00360FDD" w:rsidRDefault="00360FDD" w:rsidP="00360FDD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Tino Rangatiratanga Youth Leadership and Communication courses</w:t>
      </w:r>
    </w:p>
    <w:p w14:paraId="0B57232A" w14:textId="77777777" w:rsidR="00360FDD" w:rsidRPr="00360FDD" w:rsidRDefault="00360FDD" w:rsidP="00360FDD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Kāpō tailored Te Reo me o nga </w:t>
      </w:r>
      <w:proofErr w:type="spellStart"/>
      <w:r w:rsidRPr="00360FDD">
        <w:rPr>
          <w:rFonts w:ascii="Arial" w:hAnsi="Arial" w:cs="Arial"/>
          <w:sz w:val="28"/>
          <w:szCs w:val="28"/>
        </w:rPr>
        <w:t>Tikanga</w:t>
      </w:r>
      <w:proofErr w:type="spellEnd"/>
      <w:r w:rsidRPr="00360FDD">
        <w:rPr>
          <w:rFonts w:ascii="Arial" w:hAnsi="Arial" w:cs="Arial"/>
          <w:sz w:val="28"/>
          <w:szCs w:val="28"/>
        </w:rPr>
        <w:t xml:space="preserve"> Māori courses</w:t>
      </w:r>
    </w:p>
    <w:p w14:paraId="28ECC8EB" w14:textId="77777777" w:rsidR="00360FDD" w:rsidRPr="00360FDD" w:rsidRDefault="00360FDD" w:rsidP="00360FDD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Disability Information and Advice </w:t>
      </w:r>
    </w:p>
    <w:p w14:paraId="1EE49DDD" w14:textId="77777777" w:rsidR="00360FDD" w:rsidRPr="00360FDD" w:rsidRDefault="00360FDD" w:rsidP="00360FDD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Specialist Maori Disability Cultural Support </w:t>
      </w:r>
    </w:p>
    <w:p w14:paraId="4388ED7E" w14:textId="77777777" w:rsidR="00360FDD" w:rsidRPr="00360FDD" w:rsidRDefault="00360FDD" w:rsidP="00360FDD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Research projects that build qualitative and quantitative evidence about the kāpō Māori and </w:t>
      </w:r>
      <w:proofErr w:type="spellStart"/>
      <w:r w:rsidRPr="00360FDD">
        <w:rPr>
          <w:rFonts w:ascii="Arial" w:hAnsi="Arial" w:cs="Arial"/>
          <w:sz w:val="28"/>
          <w:szCs w:val="28"/>
        </w:rPr>
        <w:t>tangata</w:t>
      </w:r>
      <w:proofErr w:type="spellEnd"/>
      <w:r w:rsidRPr="00360F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0FDD">
        <w:rPr>
          <w:rFonts w:ascii="Arial" w:hAnsi="Arial" w:cs="Arial"/>
          <w:sz w:val="28"/>
          <w:szCs w:val="28"/>
        </w:rPr>
        <w:t>whai</w:t>
      </w:r>
      <w:proofErr w:type="spellEnd"/>
      <w:r w:rsidRPr="00360FDD">
        <w:rPr>
          <w:rFonts w:ascii="Arial" w:hAnsi="Arial" w:cs="Arial"/>
          <w:sz w:val="28"/>
          <w:szCs w:val="28"/>
        </w:rPr>
        <w:t xml:space="preserve"> kaha (disabled) Māori communities</w:t>
      </w:r>
    </w:p>
    <w:p w14:paraId="770BDC2D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1D0AAFA6" w14:textId="77777777" w:rsidR="00360FDD" w:rsidRPr="00360FDD" w:rsidRDefault="00360FDD" w:rsidP="00360FDD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360FDD">
        <w:rPr>
          <w:rFonts w:ascii="Arial" w:hAnsi="Arial" w:cs="Arial"/>
          <w:b/>
          <w:i/>
          <w:sz w:val="28"/>
          <w:szCs w:val="28"/>
        </w:rPr>
        <w:t>What is our organisation structure?</w:t>
      </w:r>
    </w:p>
    <w:p w14:paraId="3E012C2D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The organization structure of Kāpō Māori Aotearoa comprises of:</w:t>
      </w:r>
    </w:p>
    <w:p w14:paraId="4E088F04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39637009" w14:textId="77777777" w:rsidR="00360FDD" w:rsidRPr="00360FDD" w:rsidRDefault="00360FDD" w:rsidP="00360FDD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b/>
          <w:sz w:val="28"/>
          <w:szCs w:val="28"/>
        </w:rPr>
        <w:t>General and Tangata Members</w:t>
      </w:r>
    </w:p>
    <w:p w14:paraId="36CDCC1B" w14:textId="77777777" w:rsidR="00360FDD" w:rsidRPr="00360FDD" w:rsidRDefault="00360FDD" w:rsidP="00360FDD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Any individual (disabled, able bodied, parent, partner, whānau member, friend, caregiver, supporter)</w:t>
      </w:r>
    </w:p>
    <w:p w14:paraId="101C028D" w14:textId="77777777" w:rsidR="00360FDD" w:rsidRPr="00360FDD" w:rsidRDefault="00360FDD" w:rsidP="00360FDD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b/>
          <w:sz w:val="28"/>
          <w:szCs w:val="28"/>
        </w:rPr>
        <w:t>Te Kahui Tumuaki</w:t>
      </w:r>
    </w:p>
    <w:p w14:paraId="1D9A8D6D" w14:textId="77777777" w:rsidR="00360FDD" w:rsidRPr="00360FDD" w:rsidRDefault="00360FDD" w:rsidP="00360FDD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National Executive Governance Board</w:t>
      </w:r>
    </w:p>
    <w:p w14:paraId="4D305CE6" w14:textId="77777777" w:rsidR="00360FDD" w:rsidRPr="00360FDD" w:rsidRDefault="00360FDD" w:rsidP="00360FDD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b/>
          <w:sz w:val="28"/>
          <w:szCs w:val="28"/>
        </w:rPr>
        <w:t>Management</w:t>
      </w:r>
    </w:p>
    <w:p w14:paraId="5368B646" w14:textId="77777777" w:rsidR="00360FDD" w:rsidRPr="00360FDD" w:rsidRDefault="00360FDD" w:rsidP="00360FDD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Chief Executive Officer and Operations Manager</w:t>
      </w:r>
    </w:p>
    <w:p w14:paraId="732589A5" w14:textId="77777777" w:rsidR="00360FDD" w:rsidRPr="00360FDD" w:rsidRDefault="00360FDD" w:rsidP="00360FDD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b/>
          <w:sz w:val="28"/>
          <w:szCs w:val="28"/>
        </w:rPr>
        <w:t>Operations</w:t>
      </w:r>
    </w:p>
    <w:p w14:paraId="021E8691" w14:textId="77777777" w:rsidR="00360FDD" w:rsidRPr="00360FDD" w:rsidRDefault="00360FDD" w:rsidP="00360FDD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Executive Assistant and National Field Consultants.</w:t>
      </w:r>
    </w:p>
    <w:p w14:paraId="681D1375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3E8064D8" w14:textId="77777777" w:rsidR="00360FDD" w:rsidRPr="00360FDD" w:rsidRDefault="00360FDD" w:rsidP="00360FD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360FDD">
        <w:rPr>
          <w:rFonts w:ascii="Arial" w:hAnsi="Arial" w:cs="Arial"/>
          <w:b/>
          <w:i/>
          <w:sz w:val="28"/>
          <w:szCs w:val="28"/>
        </w:rPr>
        <w:t>What is the difference between a General and Tangata Member?</w:t>
      </w:r>
    </w:p>
    <w:p w14:paraId="5EA98E2E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Kāpō Māori Aotearoa offers two membership options:</w:t>
      </w:r>
    </w:p>
    <w:p w14:paraId="29C06124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545B612B" w14:textId="77777777" w:rsidR="00360FDD" w:rsidRPr="00360FDD" w:rsidRDefault="00360FDD" w:rsidP="00360FD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60FDD">
        <w:rPr>
          <w:rFonts w:ascii="Arial" w:hAnsi="Arial" w:cs="Arial"/>
          <w:b/>
          <w:sz w:val="28"/>
          <w:szCs w:val="28"/>
        </w:rPr>
        <w:t>General Members</w:t>
      </w:r>
    </w:p>
    <w:p w14:paraId="50AB8636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Is any person who supports the vision, mission, aims and principles of Kāpō Māori Aotearoa can register as a member.  There is </w:t>
      </w:r>
      <w:r w:rsidRPr="00360FDD">
        <w:rPr>
          <w:rFonts w:ascii="Arial" w:hAnsi="Arial" w:cs="Arial"/>
          <w:b/>
          <w:sz w:val="28"/>
          <w:szCs w:val="28"/>
        </w:rPr>
        <w:t>no</w:t>
      </w:r>
      <w:r w:rsidRPr="00360FDD">
        <w:rPr>
          <w:rFonts w:ascii="Arial" w:hAnsi="Arial" w:cs="Arial"/>
          <w:sz w:val="28"/>
          <w:szCs w:val="28"/>
        </w:rPr>
        <w:t xml:space="preserve"> </w:t>
      </w:r>
      <w:r w:rsidRPr="00360FDD">
        <w:rPr>
          <w:rFonts w:ascii="Arial" w:hAnsi="Arial" w:cs="Arial"/>
          <w:b/>
          <w:sz w:val="28"/>
          <w:szCs w:val="28"/>
        </w:rPr>
        <w:t xml:space="preserve">cost </w:t>
      </w:r>
      <w:r w:rsidRPr="00360FDD">
        <w:rPr>
          <w:rFonts w:ascii="Arial" w:hAnsi="Arial" w:cs="Arial"/>
          <w:sz w:val="28"/>
          <w:szCs w:val="28"/>
        </w:rPr>
        <w:t>to register.</w:t>
      </w:r>
    </w:p>
    <w:p w14:paraId="5F48AC6B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020B66CE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These members have full access to the supports and services of Kāpō Māori Aotearoa but do not qualify for any Tangata (financial) member specific benefits. </w:t>
      </w:r>
    </w:p>
    <w:p w14:paraId="0A73AFD3" w14:textId="77777777" w:rsidR="00360FDD" w:rsidRPr="00360FDD" w:rsidRDefault="00360FDD" w:rsidP="00360FD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32CF3F8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b/>
          <w:sz w:val="28"/>
          <w:szCs w:val="28"/>
        </w:rPr>
        <w:t>Tangata (Financial) Members</w:t>
      </w:r>
    </w:p>
    <w:p w14:paraId="3E98320C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General members have the choice to voluntarily ‘opt in’ as a Tangata member by paying an annual fee that is set by the Tangata membership at our general meeting.</w:t>
      </w:r>
    </w:p>
    <w:p w14:paraId="6FC4D375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Tangata member specific benefits include:</w:t>
      </w:r>
    </w:p>
    <w:p w14:paraId="6CF1109C" w14:textId="77777777" w:rsidR="00360FDD" w:rsidRPr="00360FDD" w:rsidRDefault="00360FDD" w:rsidP="00360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Right to elect or be elected to Te Kahui Tumuaki.</w:t>
      </w:r>
    </w:p>
    <w:p w14:paraId="77171A18" w14:textId="77777777" w:rsidR="00360FDD" w:rsidRPr="00360FDD" w:rsidRDefault="00360FDD" w:rsidP="00360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Right to vote at Kāpō Māori Aotearoa General and Special meetings.</w:t>
      </w:r>
    </w:p>
    <w:p w14:paraId="4C50FA70" w14:textId="77777777" w:rsidR="00360FDD" w:rsidRPr="00360FDD" w:rsidRDefault="00360FDD" w:rsidP="00360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Biennial Conference discounts.</w:t>
      </w:r>
    </w:p>
    <w:p w14:paraId="59A46DEE" w14:textId="77777777" w:rsidR="00360FDD" w:rsidRPr="00360FDD" w:rsidRDefault="00360FDD" w:rsidP="00360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Kāpō Māori Aotearoa memorabilia discounts.</w:t>
      </w:r>
    </w:p>
    <w:p w14:paraId="141A3C19" w14:textId="77777777" w:rsidR="00360FDD" w:rsidRPr="00360FDD" w:rsidRDefault="00360FDD" w:rsidP="00360FD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360FDD">
        <w:rPr>
          <w:rFonts w:ascii="Arial" w:hAnsi="Arial" w:cs="Arial"/>
          <w:b/>
          <w:i/>
          <w:sz w:val="28"/>
          <w:szCs w:val="28"/>
        </w:rPr>
        <w:t>What are our Strategic Goals?</w:t>
      </w:r>
    </w:p>
    <w:p w14:paraId="4D804F7E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Kāpō Māori Aotearoa strategic goals are:</w:t>
      </w:r>
    </w:p>
    <w:p w14:paraId="4E766865" w14:textId="77777777" w:rsidR="00360FDD" w:rsidRPr="00360FDD" w:rsidRDefault="00360FDD" w:rsidP="00360FDD">
      <w:pPr>
        <w:pStyle w:val="Heading2"/>
        <w:spacing w:after="0" w:line="276" w:lineRule="auto"/>
        <w:rPr>
          <w:rFonts w:ascii="Arial" w:hAnsi="Arial"/>
          <w:b/>
          <w:sz w:val="28"/>
          <w:szCs w:val="28"/>
        </w:rPr>
      </w:pPr>
      <w:bookmarkStart w:id="1" w:name="_Toc209582085"/>
      <w:bookmarkStart w:id="2" w:name="_Toc298148269"/>
      <w:r w:rsidRPr="00360FDD">
        <w:rPr>
          <w:rFonts w:ascii="Arial" w:hAnsi="Arial"/>
          <w:sz w:val="28"/>
          <w:szCs w:val="28"/>
        </w:rPr>
        <w:t xml:space="preserve">Goal 1: </w:t>
      </w:r>
      <w:r w:rsidRPr="00360FDD">
        <w:rPr>
          <w:rFonts w:ascii="Arial" w:hAnsi="Arial"/>
          <w:sz w:val="28"/>
          <w:szCs w:val="28"/>
        </w:rPr>
        <w:tab/>
        <w:t>Wealth generation and financial stability.</w:t>
      </w:r>
      <w:bookmarkEnd w:id="1"/>
      <w:bookmarkEnd w:id="2"/>
    </w:p>
    <w:p w14:paraId="2F8FB971" w14:textId="77777777" w:rsidR="00360FDD" w:rsidRPr="00360FDD" w:rsidRDefault="00360FDD" w:rsidP="00360FDD">
      <w:pPr>
        <w:pStyle w:val="Heading2"/>
        <w:spacing w:after="0" w:line="276" w:lineRule="auto"/>
        <w:rPr>
          <w:rFonts w:ascii="Arial" w:hAnsi="Arial"/>
          <w:b/>
          <w:sz w:val="28"/>
          <w:szCs w:val="28"/>
        </w:rPr>
      </w:pPr>
      <w:bookmarkStart w:id="3" w:name="_Toc209582086"/>
      <w:bookmarkStart w:id="4" w:name="_Toc298148270"/>
      <w:r w:rsidRPr="00360FDD">
        <w:rPr>
          <w:rFonts w:ascii="Arial" w:hAnsi="Arial"/>
          <w:sz w:val="28"/>
          <w:szCs w:val="28"/>
        </w:rPr>
        <w:t xml:space="preserve">Goal 2: </w:t>
      </w:r>
      <w:r w:rsidRPr="00360FDD">
        <w:rPr>
          <w:rFonts w:ascii="Arial" w:hAnsi="Arial"/>
          <w:sz w:val="28"/>
          <w:szCs w:val="28"/>
        </w:rPr>
        <w:tab/>
        <w:t>Increase organisational capability and systems integrity.</w:t>
      </w:r>
      <w:bookmarkEnd w:id="3"/>
      <w:bookmarkEnd w:id="4"/>
    </w:p>
    <w:p w14:paraId="37C9FA38" w14:textId="77777777" w:rsidR="00360FDD" w:rsidRPr="00360FDD" w:rsidRDefault="00360FDD" w:rsidP="00360FDD">
      <w:pPr>
        <w:pStyle w:val="Heading2"/>
        <w:spacing w:after="0" w:line="276" w:lineRule="auto"/>
        <w:ind w:left="1440" w:hanging="1440"/>
        <w:rPr>
          <w:rFonts w:ascii="Arial" w:hAnsi="Arial"/>
          <w:b/>
          <w:sz w:val="28"/>
          <w:szCs w:val="28"/>
        </w:rPr>
      </w:pPr>
      <w:bookmarkStart w:id="5" w:name="_Toc209582087"/>
      <w:bookmarkStart w:id="6" w:name="_Toc298148271"/>
      <w:r w:rsidRPr="00360FDD">
        <w:rPr>
          <w:rFonts w:ascii="Arial" w:hAnsi="Arial"/>
          <w:sz w:val="28"/>
          <w:szCs w:val="28"/>
        </w:rPr>
        <w:t xml:space="preserve">Goal 3:  </w:t>
      </w:r>
      <w:r w:rsidRPr="00360FDD">
        <w:rPr>
          <w:rFonts w:ascii="Arial" w:hAnsi="Arial"/>
          <w:sz w:val="28"/>
          <w:szCs w:val="28"/>
        </w:rPr>
        <w:tab/>
        <w:t>Create and maintain innovative ‘Member centered’ program and service solutions.</w:t>
      </w:r>
      <w:bookmarkEnd w:id="5"/>
      <w:bookmarkEnd w:id="6"/>
    </w:p>
    <w:p w14:paraId="5A910BD6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Goal 4:  </w:t>
      </w:r>
      <w:r w:rsidRPr="00360FDD">
        <w:rPr>
          <w:rFonts w:ascii="Arial" w:hAnsi="Arial" w:cs="Arial"/>
          <w:sz w:val="28"/>
          <w:szCs w:val="28"/>
        </w:rPr>
        <w:tab/>
        <w:t>Build robust long-term sustainable relationships</w:t>
      </w:r>
    </w:p>
    <w:p w14:paraId="097FF440" w14:textId="77777777" w:rsidR="00360FDD" w:rsidRPr="00360FDD" w:rsidRDefault="00360FDD" w:rsidP="00360FDD">
      <w:pPr>
        <w:pStyle w:val="Heading2"/>
        <w:spacing w:after="0" w:line="276" w:lineRule="auto"/>
        <w:rPr>
          <w:rFonts w:ascii="Arial" w:hAnsi="Arial"/>
          <w:b/>
          <w:sz w:val="28"/>
          <w:szCs w:val="28"/>
        </w:rPr>
      </w:pPr>
      <w:bookmarkStart w:id="7" w:name="_Toc209582089"/>
      <w:bookmarkStart w:id="8" w:name="_Toc298148273"/>
      <w:r w:rsidRPr="00360FDD">
        <w:rPr>
          <w:rFonts w:ascii="Arial" w:hAnsi="Arial"/>
          <w:sz w:val="28"/>
          <w:szCs w:val="28"/>
        </w:rPr>
        <w:t xml:space="preserve">Goal 5: </w:t>
      </w:r>
      <w:r w:rsidRPr="00360FDD">
        <w:rPr>
          <w:rFonts w:ascii="Arial" w:hAnsi="Arial"/>
          <w:sz w:val="28"/>
          <w:szCs w:val="28"/>
        </w:rPr>
        <w:tab/>
        <w:t>Expand the profile and reputation of Kāpō Māori Aotearoa.</w:t>
      </w:r>
      <w:bookmarkEnd w:id="7"/>
      <w:bookmarkEnd w:id="8"/>
      <w:r w:rsidRPr="00360FDD">
        <w:rPr>
          <w:rFonts w:ascii="Arial" w:hAnsi="Arial"/>
          <w:sz w:val="28"/>
          <w:szCs w:val="28"/>
        </w:rPr>
        <w:t xml:space="preserve"> </w:t>
      </w:r>
    </w:p>
    <w:p w14:paraId="0CC9F71F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3B1A18C2" w14:textId="77777777" w:rsidR="00360FDD" w:rsidRPr="00360FDD" w:rsidRDefault="00360FDD" w:rsidP="00360FD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360FDD">
        <w:rPr>
          <w:rFonts w:ascii="Arial" w:hAnsi="Arial" w:cs="Arial"/>
          <w:b/>
          <w:i/>
          <w:sz w:val="28"/>
          <w:szCs w:val="28"/>
        </w:rPr>
        <w:t>What is our Mission Statement?</w:t>
      </w:r>
    </w:p>
    <w:p w14:paraId="7334A2AA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The mission of Kāpō Māori Aotearoa is to:</w:t>
      </w:r>
    </w:p>
    <w:p w14:paraId="45514BF1" w14:textId="77777777" w:rsidR="00360FDD" w:rsidRPr="00360FDD" w:rsidRDefault="00360FDD" w:rsidP="00360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Work with members and whānau in accordance with kaupapa Māori best practice standards to remove barriers that restrict their ability to be contributing citizens in Aotearoa </w:t>
      </w:r>
      <w:r w:rsidRPr="00360FDD">
        <w:rPr>
          <w:rFonts w:ascii="Arial" w:hAnsi="Arial" w:cs="Arial"/>
          <w:sz w:val="28"/>
          <w:szCs w:val="28"/>
        </w:rPr>
        <w:br/>
        <w:t>New Zealand.</w:t>
      </w:r>
    </w:p>
    <w:p w14:paraId="5ADB43E0" w14:textId="77777777" w:rsidR="00360FDD" w:rsidRPr="00360FDD" w:rsidRDefault="00360FDD" w:rsidP="00360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Support members and whānau to attain individual and whānau self-determination in accordance with whānau ora health and well-being outcomes.</w:t>
      </w:r>
    </w:p>
    <w:p w14:paraId="28C7D4B9" w14:textId="77777777" w:rsidR="00360FDD" w:rsidRPr="00360FDD" w:rsidRDefault="00360FDD" w:rsidP="00360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Invest in innovations and research that strengthen member, whānau and organizational capability and capacity.</w:t>
      </w:r>
    </w:p>
    <w:p w14:paraId="153889B6" w14:textId="77777777" w:rsidR="00360FDD" w:rsidRPr="00360FDD" w:rsidRDefault="00360FDD" w:rsidP="00360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Influence societal change through contributing forward thinking, solution focused, consumer perspective advice and guidance to members, whānau, Tangata </w:t>
      </w:r>
      <w:proofErr w:type="spellStart"/>
      <w:r w:rsidRPr="00360FDD">
        <w:rPr>
          <w:rFonts w:ascii="Arial" w:hAnsi="Arial" w:cs="Arial"/>
          <w:sz w:val="28"/>
          <w:szCs w:val="28"/>
        </w:rPr>
        <w:t>whai</w:t>
      </w:r>
      <w:proofErr w:type="spellEnd"/>
      <w:r w:rsidRPr="00360FDD">
        <w:rPr>
          <w:rFonts w:ascii="Arial" w:hAnsi="Arial" w:cs="Arial"/>
          <w:sz w:val="28"/>
          <w:szCs w:val="28"/>
        </w:rPr>
        <w:t xml:space="preserve"> kaha Māori (disabled Māori), Tangata </w:t>
      </w:r>
      <w:proofErr w:type="spellStart"/>
      <w:r w:rsidRPr="00360FDD">
        <w:rPr>
          <w:rFonts w:ascii="Arial" w:hAnsi="Arial" w:cs="Arial"/>
          <w:sz w:val="28"/>
          <w:szCs w:val="28"/>
        </w:rPr>
        <w:t>whai</w:t>
      </w:r>
      <w:proofErr w:type="spellEnd"/>
      <w:r w:rsidRPr="00360FDD">
        <w:rPr>
          <w:rFonts w:ascii="Arial" w:hAnsi="Arial" w:cs="Arial"/>
          <w:sz w:val="28"/>
          <w:szCs w:val="28"/>
        </w:rPr>
        <w:t xml:space="preserve"> kaha (the disability community), other indigenous disability organisations, local Government, </w:t>
      </w:r>
      <w:proofErr w:type="spellStart"/>
      <w:r w:rsidRPr="00360FDD">
        <w:rPr>
          <w:rFonts w:ascii="Arial" w:hAnsi="Arial" w:cs="Arial"/>
          <w:sz w:val="28"/>
          <w:szCs w:val="28"/>
        </w:rPr>
        <w:t>Iwi</w:t>
      </w:r>
      <w:proofErr w:type="spellEnd"/>
      <w:r w:rsidRPr="00360FDD">
        <w:rPr>
          <w:rFonts w:ascii="Arial" w:hAnsi="Arial" w:cs="Arial"/>
          <w:sz w:val="28"/>
          <w:szCs w:val="28"/>
        </w:rPr>
        <w:t>, the Crown and the general public.</w:t>
      </w:r>
    </w:p>
    <w:p w14:paraId="3507D00D" w14:textId="77777777" w:rsidR="00360FDD" w:rsidRPr="00360FDD" w:rsidRDefault="00360FDD" w:rsidP="00360FDD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Deliver specialist Māori cultural support services to members, whānau and Tangata </w:t>
      </w:r>
      <w:proofErr w:type="spellStart"/>
      <w:r w:rsidRPr="00360FDD">
        <w:rPr>
          <w:rFonts w:ascii="Arial" w:hAnsi="Arial" w:cs="Arial"/>
          <w:sz w:val="28"/>
          <w:szCs w:val="28"/>
        </w:rPr>
        <w:t>whai</w:t>
      </w:r>
      <w:proofErr w:type="spellEnd"/>
      <w:r w:rsidRPr="00360FDD">
        <w:rPr>
          <w:rFonts w:ascii="Arial" w:hAnsi="Arial" w:cs="Arial"/>
          <w:sz w:val="28"/>
          <w:szCs w:val="28"/>
        </w:rPr>
        <w:t xml:space="preserve"> kaha generally.</w:t>
      </w:r>
    </w:p>
    <w:p w14:paraId="07C560C3" w14:textId="77777777" w:rsidR="00360FDD" w:rsidRPr="00360FDD" w:rsidRDefault="00360FDD" w:rsidP="00360FD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360FDD">
        <w:rPr>
          <w:rFonts w:ascii="Arial" w:hAnsi="Arial" w:cs="Arial"/>
          <w:b/>
          <w:i/>
          <w:sz w:val="28"/>
          <w:szCs w:val="28"/>
        </w:rPr>
        <w:t>Want to know more or register?</w:t>
      </w:r>
    </w:p>
    <w:p w14:paraId="3A1DCABE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>Contact us for more information or to register as a Kāpō Māori Aotearoa ‘General’ or ‘Tangata’ member you can either:</w:t>
      </w:r>
    </w:p>
    <w:p w14:paraId="23F7B3D1" w14:textId="77777777" w:rsidR="00360FDD" w:rsidRPr="00360FDD" w:rsidRDefault="00360FDD" w:rsidP="00360FDD">
      <w:pPr>
        <w:spacing w:line="276" w:lineRule="auto"/>
        <w:rPr>
          <w:rFonts w:ascii="Arial" w:hAnsi="Arial" w:cs="Arial"/>
          <w:sz w:val="28"/>
          <w:szCs w:val="28"/>
        </w:rPr>
      </w:pPr>
    </w:p>
    <w:p w14:paraId="70BA15C4" w14:textId="77777777" w:rsidR="00360FDD" w:rsidRPr="00360FDD" w:rsidRDefault="00360FDD" w:rsidP="00360FDD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Phone our free phone:  </w:t>
      </w:r>
      <w:r w:rsidRPr="00360FDD">
        <w:rPr>
          <w:rFonts w:ascii="Arial" w:hAnsi="Arial" w:cs="Arial"/>
          <w:b/>
          <w:sz w:val="28"/>
          <w:szCs w:val="28"/>
        </w:rPr>
        <w:t>0800 770 990</w:t>
      </w:r>
      <w:r w:rsidRPr="00360FDD">
        <w:rPr>
          <w:rFonts w:ascii="Arial" w:hAnsi="Arial" w:cs="Arial"/>
          <w:sz w:val="28"/>
          <w:szCs w:val="28"/>
        </w:rPr>
        <w:t xml:space="preserve"> or</w:t>
      </w:r>
    </w:p>
    <w:p w14:paraId="2DE1ECED" w14:textId="77777777" w:rsidR="00360FDD" w:rsidRPr="00360FDD" w:rsidRDefault="00360FDD" w:rsidP="00360FDD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  <w:sz w:val="28"/>
          <w:szCs w:val="28"/>
        </w:rPr>
      </w:pPr>
      <w:r w:rsidRPr="00360FDD">
        <w:rPr>
          <w:rFonts w:ascii="Arial" w:hAnsi="Arial" w:cs="Arial"/>
          <w:sz w:val="28"/>
          <w:szCs w:val="28"/>
        </w:rPr>
        <w:t xml:space="preserve">Email us at: </w:t>
      </w:r>
      <w:r w:rsidRPr="00360FDD">
        <w:rPr>
          <w:rFonts w:ascii="Arial" w:hAnsi="Arial" w:cs="Arial"/>
          <w:b/>
          <w:sz w:val="28"/>
          <w:szCs w:val="28"/>
        </w:rPr>
        <w:t>info@kapomaori.com</w:t>
      </w:r>
    </w:p>
    <w:p w14:paraId="4F4B0927" w14:textId="77777777" w:rsidR="00360FDD" w:rsidRPr="00360FDD" w:rsidRDefault="00360FDD" w:rsidP="00360FDD">
      <w:pPr>
        <w:spacing w:line="276" w:lineRule="auto"/>
        <w:rPr>
          <w:sz w:val="28"/>
          <w:szCs w:val="28"/>
        </w:rPr>
      </w:pPr>
    </w:p>
    <w:sectPr w:rsidR="00360FDD" w:rsidRPr="00360FDD" w:rsidSect="00360FDD">
      <w:pgSz w:w="11900" w:h="16840"/>
      <w:pgMar w:top="720" w:right="720" w:bottom="720" w:left="720" w:header="708" w:footer="708" w:gutter="0"/>
      <w:cols w:space="10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BF1"/>
    <w:multiLevelType w:val="hybridMultilevel"/>
    <w:tmpl w:val="2F4AA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D7629"/>
    <w:multiLevelType w:val="hybridMultilevel"/>
    <w:tmpl w:val="B7862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E0983"/>
    <w:multiLevelType w:val="hybridMultilevel"/>
    <w:tmpl w:val="FA82F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39349B"/>
    <w:multiLevelType w:val="hybridMultilevel"/>
    <w:tmpl w:val="CBFC2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9F676F"/>
    <w:multiLevelType w:val="hybridMultilevel"/>
    <w:tmpl w:val="8FEA7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D"/>
    <w:rsid w:val="0001267F"/>
    <w:rsid w:val="001E6A0E"/>
    <w:rsid w:val="002627C5"/>
    <w:rsid w:val="003515ED"/>
    <w:rsid w:val="00360FDD"/>
    <w:rsid w:val="009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79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DD"/>
  </w:style>
  <w:style w:type="paragraph" w:styleId="Heading2">
    <w:name w:val="heading 2"/>
    <w:next w:val="Normal"/>
    <w:link w:val="Heading2Char"/>
    <w:qFormat/>
    <w:rsid w:val="00360FDD"/>
    <w:pPr>
      <w:spacing w:after="120"/>
      <w:outlineLvl w:val="1"/>
    </w:pPr>
    <w:rPr>
      <w:rFonts w:ascii="Lucida Sans Unicode" w:eastAsia="Times New Roman" w:hAnsi="Lucida Sans Unicode" w:cs="Arial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0FDD"/>
    <w:rPr>
      <w:rFonts w:ascii="Lucida Sans Unicode" w:eastAsia="Times New Roman" w:hAnsi="Lucida Sans Unicode" w:cs="Arial"/>
      <w:kern w:val="28"/>
      <w:sz w:val="40"/>
      <w:szCs w:val="40"/>
    </w:rPr>
  </w:style>
  <w:style w:type="paragraph" w:customStyle="1" w:styleId="BodyText1">
    <w:name w:val="Body Text 1"/>
    <w:rsid w:val="00360FDD"/>
    <w:pPr>
      <w:spacing w:after="240" w:line="320" w:lineRule="atLeast"/>
    </w:pPr>
    <w:rPr>
      <w:rFonts w:ascii="Lucida Sans Unicode" w:eastAsia="Times New Roman" w:hAnsi="Lucida Sans Unicode" w:cs="Arial"/>
      <w:spacing w:val="-5"/>
      <w:sz w:val="22"/>
      <w:szCs w:val="22"/>
    </w:rPr>
  </w:style>
  <w:style w:type="paragraph" w:styleId="BodyText2">
    <w:name w:val="Body Text 2"/>
    <w:link w:val="BodyText2Char"/>
    <w:rsid w:val="00360FDD"/>
    <w:pPr>
      <w:spacing w:after="240" w:line="320" w:lineRule="atLeast"/>
      <w:jc w:val="center"/>
    </w:pPr>
    <w:rPr>
      <w:rFonts w:ascii="Lucida Sans Unicode" w:eastAsia="Times New Roman" w:hAnsi="Lucida Sans Unicode" w:cs="Arial"/>
      <w:spacing w:val="-5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60FDD"/>
    <w:rPr>
      <w:rFonts w:ascii="Lucida Sans Unicode" w:eastAsia="Times New Roman" w:hAnsi="Lucida Sans Unicode" w:cs="Arial"/>
      <w:spacing w:val="-5"/>
      <w:sz w:val="22"/>
      <w:szCs w:val="22"/>
    </w:rPr>
  </w:style>
  <w:style w:type="paragraph" w:styleId="ListParagraph">
    <w:name w:val="List Paragraph"/>
    <w:basedOn w:val="Normal"/>
    <w:uiPriority w:val="34"/>
    <w:qFormat/>
    <w:rsid w:val="00360FDD"/>
    <w:pPr>
      <w:spacing w:after="200"/>
      <w:ind w:left="720"/>
      <w:contextualSpacing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DD"/>
  </w:style>
  <w:style w:type="paragraph" w:styleId="Heading2">
    <w:name w:val="heading 2"/>
    <w:next w:val="Normal"/>
    <w:link w:val="Heading2Char"/>
    <w:qFormat/>
    <w:rsid w:val="00360FDD"/>
    <w:pPr>
      <w:spacing w:after="120"/>
      <w:outlineLvl w:val="1"/>
    </w:pPr>
    <w:rPr>
      <w:rFonts w:ascii="Lucida Sans Unicode" w:eastAsia="Times New Roman" w:hAnsi="Lucida Sans Unicode" w:cs="Arial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0FDD"/>
    <w:rPr>
      <w:rFonts w:ascii="Lucida Sans Unicode" w:eastAsia="Times New Roman" w:hAnsi="Lucida Sans Unicode" w:cs="Arial"/>
      <w:kern w:val="28"/>
      <w:sz w:val="40"/>
      <w:szCs w:val="40"/>
    </w:rPr>
  </w:style>
  <w:style w:type="paragraph" w:customStyle="1" w:styleId="BodyText1">
    <w:name w:val="Body Text 1"/>
    <w:rsid w:val="00360FDD"/>
    <w:pPr>
      <w:spacing w:after="240" w:line="320" w:lineRule="atLeast"/>
    </w:pPr>
    <w:rPr>
      <w:rFonts w:ascii="Lucida Sans Unicode" w:eastAsia="Times New Roman" w:hAnsi="Lucida Sans Unicode" w:cs="Arial"/>
      <w:spacing w:val="-5"/>
      <w:sz w:val="22"/>
      <w:szCs w:val="22"/>
    </w:rPr>
  </w:style>
  <w:style w:type="paragraph" w:styleId="BodyText2">
    <w:name w:val="Body Text 2"/>
    <w:link w:val="BodyText2Char"/>
    <w:rsid w:val="00360FDD"/>
    <w:pPr>
      <w:spacing w:after="240" w:line="320" w:lineRule="atLeast"/>
      <w:jc w:val="center"/>
    </w:pPr>
    <w:rPr>
      <w:rFonts w:ascii="Lucida Sans Unicode" w:eastAsia="Times New Roman" w:hAnsi="Lucida Sans Unicode" w:cs="Arial"/>
      <w:spacing w:val="-5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60FDD"/>
    <w:rPr>
      <w:rFonts w:ascii="Lucida Sans Unicode" w:eastAsia="Times New Roman" w:hAnsi="Lucida Sans Unicode" w:cs="Arial"/>
      <w:spacing w:val="-5"/>
      <w:sz w:val="22"/>
      <w:szCs w:val="22"/>
    </w:rPr>
  </w:style>
  <w:style w:type="paragraph" w:styleId="ListParagraph">
    <w:name w:val="List Paragraph"/>
    <w:basedOn w:val="Normal"/>
    <w:uiPriority w:val="34"/>
    <w:qFormat/>
    <w:rsid w:val="00360FDD"/>
    <w:pPr>
      <w:spacing w:after="200"/>
      <w:ind w:left="720"/>
      <w:contextualSpacing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3734</Characters>
  <Application>Microsoft Macintosh Word</Application>
  <DocSecurity>0</DocSecurity>
  <Lines>31</Lines>
  <Paragraphs>8</Paragraphs>
  <ScaleCrop>false</ScaleCrop>
  <Company>Ngati Kapo O Aotearoa INC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Vukula</dc:creator>
  <cp:keywords/>
  <dc:description/>
  <cp:lastModifiedBy>Adele Vukula</cp:lastModifiedBy>
  <cp:revision>4</cp:revision>
  <dcterms:created xsi:type="dcterms:W3CDTF">2016-09-20T02:35:00Z</dcterms:created>
  <dcterms:modified xsi:type="dcterms:W3CDTF">2016-09-20T22:20:00Z</dcterms:modified>
</cp:coreProperties>
</file>